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4BFCA" w14:textId="77777777" w:rsidR="001A6ED3" w:rsidRPr="00130212" w:rsidRDefault="000132E9" w:rsidP="0049587D">
      <w:pPr>
        <w:spacing w:line="360" w:lineRule="auto"/>
        <w:jc w:val="center"/>
        <w:rPr>
          <w:rFonts w:ascii="Tahoma" w:hAnsi="Tahoma" w:cs="Tahoma"/>
          <w:b/>
        </w:rPr>
      </w:pPr>
      <w:r w:rsidRPr="00130212">
        <w:rPr>
          <w:rFonts w:ascii="Tahoma" w:hAnsi="Tahoma" w:cs="Tahoma"/>
          <w:b/>
        </w:rPr>
        <w:t>Du sucré pour performer !</w:t>
      </w:r>
    </w:p>
    <w:p w14:paraId="369E8E10" w14:textId="77777777" w:rsidR="000132E9" w:rsidRDefault="000132E9" w:rsidP="0049587D">
      <w:pPr>
        <w:spacing w:line="360" w:lineRule="auto"/>
        <w:rPr>
          <w:rFonts w:ascii="Tahoma" w:hAnsi="Tahoma" w:cs="Tahoma"/>
        </w:rPr>
      </w:pPr>
    </w:p>
    <w:p w14:paraId="249DA3EC" w14:textId="77777777" w:rsidR="00130212" w:rsidRPr="0049587D" w:rsidRDefault="00130212" w:rsidP="0049587D">
      <w:pPr>
        <w:spacing w:line="360" w:lineRule="auto"/>
        <w:rPr>
          <w:rFonts w:ascii="Tahoma" w:hAnsi="Tahoma" w:cs="Tahoma"/>
        </w:rPr>
      </w:pPr>
    </w:p>
    <w:p w14:paraId="13693B5B" w14:textId="33037E8E" w:rsidR="0049587D" w:rsidRDefault="000132E9" w:rsidP="00130212">
      <w:pPr>
        <w:spacing w:line="360" w:lineRule="auto"/>
        <w:ind w:firstLine="708"/>
        <w:jc w:val="both"/>
        <w:rPr>
          <w:rFonts w:ascii="Tahoma" w:hAnsi="Tahoma" w:cs="Tahoma"/>
        </w:rPr>
      </w:pPr>
      <w:r w:rsidRPr="0049587D">
        <w:rPr>
          <w:rFonts w:ascii="Tahoma" w:hAnsi="Tahoma" w:cs="Tahoma"/>
        </w:rPr>
        <w:t xml:space="preserve">Quoi manger </w:t>
      </w:r>
      <w:r w:rsidR="0049587D" w:rsidRPr="0049587D">
        <w:rPr>
          <w:rFonts w:ascii="Tahoma" w:hAnsi="Tahoma" w:cs="Tahoma"/>
        </w:rPr>
        <w:t xml:space="preserve">juste avant une compétition ? On me pose souvent cette question en consultation. Mais la réponse est n’est pas toujours aussi simple ! Plusieurs facteurs sont à considérer pour </w:t>
      </w:r>
      <w:r w:rsidR="00485BA7">
        <w:rPr>
          <w:rFonts w:ascii="Tahoma" w:hAnsi="Tahoma" w:cs="Tahoma"/>
        </w:rPr>
        <w:t>faire les bons choix alimentaires quand on est sportif</w:t>
      </w:r>
      <w:r w:rsidR="0049587D" w:rsidRPr="0049587D">
        <w:rPr>
          <w:rFonts w:ascii="Tahoma" w:hAnsi="Tahoma" w:cs="Tahoma"/>
        </w:rPr>
        <w:t xml:space="preserve">. Le sport pratiqué,  la durée de l’activité physique, l’intensité, la température et les inconforts digestifs propres à certains sportifs en </w:t>
      </w:r>
      <w:proofErr w:type="gramStart"/>
      <w:r w:rsidR="0049587D" w:rsidRPr="0049587D">
        <w:rPr>
          <w:rFonts w:ascii="Tahoma" w:hAnsi="Tahoma" w:cs="Tahoma"/>
        </w:rPr>
        <w:t>sont</w:t>
      </w:r>
      <w:proofErr w:type="gramEnd"/>
      <w:r w:rsidR="0049587D" w:rsidRPr="0049587D">
        <w:rPr>
          <w:rFonts w:ascii="Tahoma" w:hAnsi="Tahoma" w:cs="Tahoma"/>
        </w:rPr>
        <w:t xml:space="preserve"> quelques exemples. Un marathonien devra penser davantage son alimentation pour éviter de frapper un mur au 30</w:t>
      </w:r>
      <w:r w:rsidR="0049587D" w:rsidRPr="0049587D">
        <w:rPr>
          <w:rFonts w:ascii="Tahoma" w:hAnsi="Tahoma" w:cs="Tahoma"/>
          <w:vertAlign w:val="superscript"/>
        </w:rPr>
        <w:t>e</w:t>
      </w:r>
      <w:r w:rsidR="0049587D" w:rsidRPr="0049587D">
        <w:rPr>
          <w:rFonts w:ascii="Tahoma" w:hAnsi="Tahoma" w:cs="Tahoma"/>
        </w:rPr>
        <w:t xml:space="preserve"> km. Trop de gens peu préparés tombent en panne à cette distance car leur carburant n’est pas optimal.  Plus précisément, les glucides (grande famille des sucres</w:t>
      </w:r>
      <w:r w:rsidR="00485BA7">
        <w:rPr>
          <w:rFonts w:ascii="Tahoma" w:hAnsi="Tahoma" w:cs="Tahoma"/>
        </w:rPr>
        <w:t>, principal carburant de l’organisme</w:t>
      </w:r>
      <w:r w:rsidR="0049587D" w:rsidRPr="0049587D">
        <w:rPr>
          <w:rFonts w:ascii="Tahoma" w:hAnsi="Tahoma" w:cs="Tahoma"/>
        </w:rPr>
        <w:t>) manquent à l’appel dans leur alimentation et les réserves dans le corps s’épuisent sur des longues dist</w:t>
      </w:r>
      <w:r w:rsidR="00485BA7">
        <w:rPr>
          <w:rFonts w:ascii="Tahoma" w:hAnsi="Tahoma" w:cs="Tahoma"/>
        </w:rPr>
        <w:t>ances de course. À partir d’un</w:t>
      </w:r>
      <w:r w:rsidR="0049587D" w:rsidRPr="0049587D">
        <w:rPr>
          <w:rFonts w:ascii="Tahoma" w:hAnsi="Tahoma" w:cs="Tahoma"/>
        </w:rPr>
        <w:t xml:space="preserve"> </w:t>
      </w:r>
      <w:proofErr w:type="spellStart"/>
      <w:r w:rsidR="0049587D" w:rsidRPr="0049587D">
        <w:rPr>
          <w:rFonts w:ascii="Tahoma" w:hAnsi="Tahoma" w:cs="Tahoma"/>
        </w:rPr>
        <w:t>demi-marathon</w:t>
      </w:r>
      <w:proofErr w:type="spellEnd"/>
      <w:r w:rsidR="0049587D" w:rsidRPr="0049587D">
        <w:rPr>
          <w:rFonts w:ascii="Tahoma" w:hAnsi="Tahoma" w:cs="Tahoma"/>
        </w:rPr>
        <w:t xml:space="preserve">, un régime de surcharge en glycogène (diète riche en sucres) deux à trois jours avant l’événement est donc pertinent pour assurer d’avoir l’énergie </w:t>
      </w:r>
      <w:proofErr w:type="gramStart"/>
      <w:r w:rsidR="0049587D" w:rsidRPr="0049587D">
        <w:rPr>
          <w:rFonts w:ascii="Tahoma" w:hAnsi="Tahoma" w:cs="Tahoma"/>
        </w:rPr>
        <w:t>optimal</w:t>
      </w:r>
      <w:proofErr w:type="gramEnd"/>
      <w:r w:rsidR="0049587D" w:rsidRPr="0049587D">
        <w:rPr>
          <w:rFonts w:ascii="Tahoma" w:hAnsi="Tahoma" w:cs="Tahoma"/>
        </w:rPr>
        <w:t xml:space="preserve"> pour cette épreuve.</w:t>
      </w:r>
    </w:p>
    <w:p w14:paraId="281AEED8" w14:textId="77777777" w:rsidR="00485BA7" w:rsidRPr="0049587D" w:rsidRDefault="00485BA7" w:rsidP="00641BF1">
      <w:pPr>
        <w:spacing w:line="360" w:lineRule="auto"/>
        <w:jc w:val="both"/>
        <w:rPr>
          <w:rFonts w:ascii="Tahoma" w:hAnsi="Tahoma" w:cs="Tahoma"/>
        </w:rPr>
      </w:pPr>
    </w:p>
    <w:p w14:paraId="4716CED3" w14:textId="5D909F62" w:rsidR="0049587D" w:rsidRDefault="0049587D" w:rsidP="00130212">
      <w:pPr>
        <w:spacing w:line="360" w:lineRule="auto"/>
        <w:ind w:firstLine="708"/>
        <w:jc w:val="both"/>
        <w:rPr>
          <w:rFonts w:ascii="Tahoma" w:hAnsi="Tahoma" w:cs="Tahoma"/>
        </w:rPr>
      </w:pPr>
      <w:r w:rsidRPr="0049587D">
        <w:rPr>
          <w:rFonts w:ascii="Tahoma" w:hAnsi="Tahoma" w:cs="Tahoma"/>
        </w:rPr>
        <w:t>À la course de Chambly</w:t>
      </w:r>
      <w:r w:rsidR="008050FA">
        <w:rPr>
          <w:rFonts w:ascii="Tahoma" w:hAnsi="Tahoma" w:cs="Tahoma"/>
        </w:rPr>
        <w:t xml:space="preserve">, vous allez courir une distance plus courte (5 km ou 10 km) ne nécessitant pas une préparation aussi grande que pour un </w:t>
      </w:r>
      <w:proofErr w:type="spellStart"/>
      <w:r w:rsidR="008050FA">
        <w:rPr>
          <w:rFonts w:ascii="Tahoma" w:hAnsi="Tahoma" w:cs="Tahoma"/>
        </w:rPr>
        <w:t>demi-marathon</w:t>
      </w:r>
      <w:proofErr w:type="spellEnd"/>
      <w:r w:rsidR="008050FA">
        <w:rPr>
          <w:rFonts w:ascii="Tahoma" w:hAnsi="Tahoma" w:cs="Tahoma"/>
        </w:rPr>
        <w:t xml:space="preserve"> ou un marathon. Par contre, vous pouvez bénéficier vous aussi d’un peu de sucré ! </w:t>
      </w:r>
      <w:proofErr w:type="gramStart"/>
      <w:r w:rsidR="008050FA">
        <w:rPr>
          <w:rFonts w:ascii="Tahoma" w:hAnsi="Tahoma" w:cs="Tahoma"/>
        </w:rPr>
        <w:t>es</w:t>
      </w:r>
      <w:proofErr w:type="gramEnd"/>
      <w:r w:rsidR="008050FA">
        <w:rPr>
          <w:rFonts w:ascii="Tahoma" w:hAnsi="Tahoma" w:cs="Tahoma"/>
        </w:rPr>
        <w:t xml:space="preserve"> sucres simples vous donneront</w:t>
      </w:r>
      <w:r w:rsidR="00172B14">
        <w:rPr>
          <w:rFonts w:ascii="Tahoma" w:hAnsi="Tahoma" w:cs="Tahoma"/>
        </w:rPr>
        <w:t xml:space="preserve"> ce petit regain d’énergie, ce petit </w:t>
      </w:r>
      <w:r w:rsidR="00485BA7">
        <w:rPr>
          <w:rFonts w:ascii="Tahoma" w:hAnsi="Tahoma" w:cs="Tahoma"/>
        </w:rPr>
        <w:t>«</w:t>
      </w:r>
      <w:r w:rsidR="00172B14">
        <w:rPr>
          <w:rFonts w:ascii="Tahoma" w:hAnsi="Tahoma" w:cs="Tahoma"/>
        </w:rPr>
        <w:t>plus</w:t>
      </w:r>
      <w:r w:rsidR="00485BA7">
        <w:rPr>
          <w:rFonts w:ascii="Tahoma" w:hAnsi="Tahoma" w:cs="Tahoma"/>
        </w:rPr>
        <w:t>»</w:t>
      </w:r>
      <w:r w:rsidR="00172B14">
        <w:rPr>
          <w:rFonts w:ascii="Tahoma" w:hAnsi="Tahoma" w:cs="Tahoma"/>
        </w:rPr>
        <w:t xml:space="preserve"> qui peut vous faire courir un peu plus vite ! Essayez-le à l’entrainement : consommer une compote de fruit ou 125 ml de jus ou un gel de glucides ou</w:t>
      </w:r>
      <w:r w:rsidR="00641BF1">
        <w:rPr>
          <w:rFonts w:ascii="Tahoma" w:hAnsi="Tahoma" w:cs="Tahoma"/>
        </w:rPr>
        <w:t xml:space="preserve"> une barre de fruit ou</w:t>
      </w:r>
      <w:r w:rsidR="00172B14">
        <w:rPr>
          <w:rFonts w:ascii="Tahoma" w:hAnsi="Tahoma" w:cs="Tahoma"/>
        </w:rPr>
        <w:t xml:space="preserve"> des jujubes 30 minutes avant votre course et voyez par v</w:t>
      </w:r>
      <w:r w:rsidR="00485BA7">
        <w:rPr>
          <w:rFonts w:ascii="Tahoma" w:hAnsi="Tahoma" w:cs="Tahoma"/>
        </w:rPr>
        <w:t>ous même votre niveau d’énergie!</w:t>
      </w:r>
    </w:p>
    <w:p w14:paraId="51095A67" w14:textId="77777777" w:rsidR="008050FA" w:rsidRDefault="008050FA" w:rsidP="0049587D">
      <w:pPr>
        <w:spacing w:line="360" w:lineRule="auto"/>
        <w:rPr>
          <w:rFonts w:ascii="Tahoma" w:hAnsi="Tahoma" w:cs="Tahoma"/>
        </w:rPr>
      </w:pPr>
    </w:p>
    <w:p w14:paraId="4191E299" w14:textId="40B1273C" w:rsidR="00641BF1" w:rsidRDefault="00641BF1" w:rsidP="0049587D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1981F403" wp14:editId="0D189E14">
            <wp:extent cx="1230503" cy="5695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2_oran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503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F05">
        <w:rPr>
          <w:rFonts w:ascii="Tahoma" w:hAnsi="Tahoma" w:cs="Tahoma"/>
          <w:noProof/>
        </w:rPr>
        <w:drawing>
          <wp:inline distT="0" distB="0" distL="0" distR="0" wp14:anchorId="02458092" wp14:editId="077BCBB2">
            <wp:extent cx="923277" cy="13989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s compo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77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F05">
        <w:rPr>
          <w:rFonts w:ascii="Tahoma" w:hAnsi="Tahoma" w:cs="Tahoma"/>
          <w:noProof/>
        </w:rPr>
        <w:drawing>
          <wp:inline distT="0" distB="0" distL="0" distR="0" wp14:anchorId="5E4160B4" wp14:editId="297BA528">
            <wp:extent cx="1028700" cy="1524000"/>
            <wp:effectExtent l="0" t="0" r="1270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 oas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F05">
        <w:rPr>
          <w:rFonts w:ascii="Tahoma" w:hAnsi="Tahoma" w:cs="Tahoma"/>
          <w:noProof/>
        </w:rPr>
        <w:drawing>
          <wp:inline distT="0" distB="0" distL="0" distR="0" wp14:anchorId="533A3EF4" wp14:editId="75ADC011">
            <wp:extent cx="1617483" cy="495229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our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83" cy="49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F05">
        <w:rPr>
          <w:rFonts w:ascii="Tahoma" w:hAnsi="Tahoma" w:cs="Tahoma"/>
          <w:noProof/>
        </w:rPr>
        <w:drawing>
          <wp:inline distT="0" distB="0" distL="0" distR="0" wp14:anchorId="673AFD77" wp14:editId="7680BA0B">
            <wp:extent cx="988695" cy="988695"/>
            <wp:effectExtent l="0" t="0" r="1905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276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14E1" w14:textId="478269A9" w:rsidR="008050FA" w:rsidRDefault="00A55D68" w:rsidP="0049587D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Quoi manger pour déjeuner avant votre course ? C’est le sujet de la prochaine capsule ! Soyez au rendez-vous et bon entrainement !</w:t>
      </w:r>
      <w:bookmarkStart w:id="0" w:name="_GoBack"/>
      <w:bookmarkEnd w:id="0"/>
    </w:p>
    <w:p w14:paraId="58D3F86B" w14:textId="77777777" w:rsidR="008050FA" w:rsidRDefault="008050FA" w:rsidP="008050FA">
      <w:pPr>
        <w:rPr>
          <w:rFonts w:ascii="Tahoma" w:hAnsi="Tahoma" w:cs="Tahoma"/>
        </w:rPr>
      </w:pPr>
    </w:p>
    <w:p w14:paraId="56EE044D" w14:textId="77777777" w:rsidR="008050FA" w:rsidRDefault="008050FA" w:rsidP="008050FA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9264" behindDoc="1" locked="0" layoutInCell="1" allowOverlap="1" wp14:anchorId="74AA5E91" wp14:editId="46FAC6E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800100" cy="1236345"/>
            <wp:effectExtent l="0" t="0" r="12700" b="8255"/>
            <wp:wrapTight wrapText="bothSides">
              <wp:wrapPolygon edited="0">
                <wp:start x="0" y="0"/>
                <wp:lineTo x="0" y="21300"/>
                <wp:lineTo x="21257" y="21300"/>
                <wp:lineTo x="21257" y="0"/>
                <wp:lineTo x="0" y="0"/>
              </wp:wrapPolygon>
            </wp:wrapTight>
            <wp:docPr id="2" name="Image 2" descr="Logo marjolaine merc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arjolaine merci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7D93D" w14:textId="77777777" w:rsidR="008050FA" w:rsidRDefault="008050FA" w:rsidP="008050FA">
      <w:pPr>
        <w:rPr>
          <w:rFonts w:ascii="Tahoma" w:hAnsi="Tahoma" w:cs="Tahoma"/>
        </w:rPr>
      </w:pPr>
      <w:r w:rsidRPr="00A4099B">
        <w:rPr>
          <w:rFonts w:ascii="Tahoma" w:hAnsi="Tahoma" w:cs="Tahoma"/>
        </w:rPr>
        <w:t xml:space="preserve">Marjolaine Mercier </w:t>
      </w:r>
      <w:proofErr w:type="spellStart"/>
      <w:r w:rsidRPr="00A4099B">
        <w:rPr>
          <w:rFonts w:ascii="Tahoma" w:hAnsi="Tahoma" w:cs="Tahoma"/>
        </w:rPr>
        <w:t>Dt.p</w:t>
      </w:r>
      <w:proofErr w:type="spellEnd"/>
      <w:r w:rsidRPr="00A4099B">
        <w:rPr>
          <w:rFonts w:ascii="Tahoma" w:hAnsi="Tahoma" w:cs="Tahoma"/>
        </w:rPr>
        <w:t>.</w:t>
      </w:r>
      <w:r w:rsidRPr="00A4099B">
        <w:rPr>
          <w:rFonts w:ascii="Tahoma" w:hAnsi="Tahoma" w:cs="Tahoma"/>
        </w:rPr>
        <w:tab/>
      </w:r>
    </w:p>
    <w:p w14:paraId="07C5B5C8" w14:textId="77777777" w:rsidR="008050FA" w:rsidRPr="00A4099B" w:rsidRDefault="008050FA" w:rsidP="008050FA">
      <w:pPr>
        <w:rPr>
          <w:rFonts w:ascii="Tahoma" w:hAnsi="Tahoma" w:cs="Tahoma"/>
        </w:rPr>
      </w:pPr>
      <w:r w:rsidRPr="00A4099B">
        <w:rPr>
          <w:rFonts w:ascii="Tahoma" w:hAnsi="Tahoma" w:cs="Tahoma"/>
        </w:rPr>
        <w:t>Nutritionniste</w:t>
      </w:r>
      <w:r>
        <w:rPr>
          <w:rFonts w:ascii="Tahoma" w:hAnsi="Tahoma" w:cs="Tahoma"/>
        </w:rPr>
        <w:t>-Diététiste</w:t>
      </w:r>
      <w:r w:rsidRPr="00A4099B">
        <w:rPr>
          <w:rFonts w:ascii="Tahoma" w:hAnsi="Tahoma" w:cs="Tahoma"/>
        </w:rPr>
        <w:tab/>
      </w:r>
      <w:r w:rsidRPr="00A4099B">
        <w:rPr>
          <w:rFonts w:ascii="Tahoma" w:hAnsi="Tahoma" w:cs="Tahoma"/>
        </w:rPr>
        <w:tab/>
      </w:r>
      <w:r w:rsidRPr="00A4099B">
        <w:rPr>
          <w:rFonts w:ascii="Tahoma" w:hAnsi="Tahoma" w:cs="Tahoma"/>
        </w:rPr>
        <w:tab/>
      </w:r>
      <w:r w:rsidRPr="00A4099B">
        <w:rPr>
          <w:rFonts w:ascii="Tahoma" w:hAnsi="Tahoma" w:cs="Tahoma"/>
        </w:rPr>
        <w:tab/>
      </w:r>
    </w:p>
    <w:p w14:paraId="46DB6B1C" w14:textId="77777777" w:rsidR="008050FA" w:rsidRPr="00A4099B" w:rsidRDefault="008050FA" w:rsidP="008050FA">
      <w:pPr>
        <w:rPr>
          <w:rFonts w:ascii="Tahoma" w:hAnsi="Tahoma" w:cs="Tahoma"/>
        </w:rPr>
      </w:pPr>
      <w:r w:rsidRPr="00A4099B">
        <w:rPr>
          <w:rFonts w:ascii="Tahoma" w:hAnsi="Tahoma" w:cs="Tahoma"/>
        </w:rPr>
        <w:t>438-882-1719</w:t>
      </w:r>
    </w:p>
    <w:p w14:paraId="6AA8E683" w14:textId="77777777" w:rsidR="008050FA" w:rsidRPr="00A4099B" w:rsidRDefault="008050FA" w:rsidP="008050FA">
      <w:pPr>
        <w:rPr>
          <w:rFonts w:ascii="Tahoma" w:hAnsi="Tahoma" w:cs="Tahoma"/>
        </w:rPr>
      </w:pPr>
      <w:hyperlink r:id="rId13" w:history="1">
        <w:r w:rsidRPr="00A4099B">
          <w:rPr>
            <w:rStyle w:val="Lienhypertexte"/>
            <w:rFonts w:ascii="Tahoma" w:hAnsi="Tahoma" w:cs="Tahoma"/>
          </w:rPr>
          <w:t>info@marjolainemercier.com</w:t>
        </w:r>
      </w:hyperlink>
      <w:r w:rsidRPr="00A4099B">
        <w:rPr>
          <w:rFonts w:ascii="Tahoma" w:hAnsi="Tahoma" w:cs="Tahoma"/>
        </w:rPr>
        <w:t xml:space="preserve">      </w:t>
      </w:r>
      <w:r w:rsidRPr="00A4099B">
        <w:rPr>
          <w:rFonts w:ascii="Tahoma" w:hAnsi="Tahoma" w:cs="Tahoma"/>
        </w:rPr>
        <w:tab/>
      </w:r>
      <w:r w:rsidRPr="00A4099B">
        <w:rPr>
          <w:rFonts w:ascii="Tahoma" w:hAnsi="Tahoma" w:cs="Tahoma"/>
        </w:rPr>
        <w:tab/>
      </w:r>
      <w:r w:rsidRPr="00A4099B">
        <w:rPr>
          <w:rFonts w:ascii="Tahoma" w:hAnsi="Tahoma" w:cs="Tahoma"/>
        </w:rPr>
        <w:tab/>
      </w:r>
    </w:p>
    <w:p w14:paraId="6CA02B85" w14:textId="77777777" w:rsidR="008050FA" w:rsidRPr="00925486" w:rsidRDefault="008050FA" w:rsidP="008050FA">
      <w:pPr>
        <w:rPr>
          <w:rFonts w:ascii="Tahoma" w:hAnsi="Tahoma" w:cs="Tahoma"/>
        </w:rPr>
      </w:pPr>
      <w:r w:rsidRPr="00A4099B">
        <w:rPr>
          <w:rFonts w:ascii="Tahoma" w:hAnsi="Tahoma" w:cs="Tahoma"/>
        </w:rPr>
        <w:t>www.marjolainemercier.com</w:t>
      </w:r>
    </w:p>
    <w:p w14:paraId="57B277CA" w14:textId="77777777" w:rsidR="008050FA" w:rsidRPr="0049587D" w:rsidRDefault="008050FA" w:rsidP="0049587D">
      <w:pPr>
        <w:spacing w:line="360" w:lineRule="auto"/>
        <w:rPr>
          <w:rFonts w:ascii="Tahoma" w:hAnsi="Tahoma" w:cs="Tahoma"/>
        </w:rPr>
      </w:pPr>
    </w:p>
    <w:sectPr w:rsidR="008050FA" w:rsidRPr="0049587D" w:rsidSect="00BD36F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35F9D3" w14:textId="77777777" w:rsidR="00130212" w:rsidRDefault="00130212" w:rsidP="00F71041">
      <w:r>
        <w:separator/>
      </w:r>
    </w:p>
  </w:endnote>
  <w:endnote w:type="continuationSeparator" w:id="0">
    <w:p w14:paraId="29991253" w14:textId="77777777" w:rsidR="00130212" w:rsidRDefault="00130212" w:rsidP="00F7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F9D6F" w14:textId="77777777" w:rsidR="00130212" w:rsidRDefault="00130212" w:rsidP="00F71041">
      <w:r>
        <w:separator/>
      </w:r>
    </w:p>
  </w:footnote>
  <w:footnote w:type="continuationSeparator" w:id="0">
    <w:p w14:paraId="0844B188" w14:textId="77777777" w:rsidR="00130212" w:rsidRDefault="00130212" w:rsidP="00F710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2E9"/>
    <w:rsid w:val="000132E9"/>
    <w:rsid w:val="00130212"/>
    <w:rsid w:val="00172B14"/>
    <w:rsid w:val="001A6ED3"/>
    <w:rsid w:val="00485BA7"/>
    <w:rsid w:val="0049587D"/>
    <w:rsid w:val="005D5F05"/>
    <w:rsid w:val="00641BF1"/>
    <w:rsid w:val="008050FA"/>
    <w:rsid w:val="00A55D68"/>
    <w:rsid w:val="00BD36F2"/>
    <w:rsid w:val="00F7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C42B2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050F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1BF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1BF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710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041"/>
  </w:style>
  <w:style w:type="paragraph" w:styleId="Pieddepage">
    <w:name w:val="footer"/>
    <w:basedOn w:val="Normal"/>
    <w:link w:val="PieddepageCar"/>
    <w:uiPriority w:val="99"/>
    <w:unhideWhenUsed/>
    <w:rsid w:val="00F710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7104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050F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1BF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1BF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710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041"/>
  </w:style>
  <w:style w:type="paragraph" w:styleId="Pieddepage">
    <w:name w:val="footer"/>
    <w:basedOn w:val="Normal"/>
    <w:link w:val="PieddepageCar"/>
    <w:uiPriority w:val="99"/>
    <w:unhideWhenUsed/>
    <w:rsid w:val="00F710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71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hyperlink" Target="mailto:info@marjolainemercier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300</Words>
  <Characters>1651</Characters>
  <Application>Microsoft Macintosh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Marjolaine Mercier</dc:creator>
  <cp:keywords/>
  <dc:description/>
  <cp:lastModifiedBy>Marjolaine Mercier</cp:lastModifiedBy>
  <cp:revision>7</cp:revision>
  <dcterms:created xsi:type="dcterms:W3CDTF">2014-03-15T16:53:00Z</dcterms:created>
  <dcterms:modified xsi:type="dcterms:W3CDTF">2014-03-15T22:03:00Z</dcterms:modified>
</cp:coreProperties>
</file>